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E08" w:rsidRPr="00B07514" w:rsidRDefault="00053E08" w:rsidP="00B07514">
      <w:pPr>
        <w:pStyle w:val="5"/>
        <w:jc w:val="center"/>
        <w:rPr>
          <w:rFonts w:ascii="宋体" w:hAnsi="宋体"/>
          <w:i w:val="0"/>
          <w:sz w:val="36"/>
          <w:szCs w:val="28"/>
          <w:lang w:eastAsia="zh-CN"/>
        </w:rPr>
      </w:pPr>
      <w:r w:rsidRPr="00B07514">
        <w:rPr>
          <w:rFonts w:hint="eastAsia"/>
          <w:i w:val="0"/>
          <w:sz w:val="32"/>
          <w:lang w:eastAsia="zh-CN"/>
        </w:rPr>
        <w:t>中共北京师范大学委员会关于加快哲学社会科学繁荣发展的决定</w:t>
      </w:r>
    </w:p>
    <w:p w:rsidR="00053E08" w:rsidRPr="001A30FA" w:rsidRDefault="00053E08" w:rsidP="00053E08">
      <w:pPr>
        <w:jc w:val="center"/>
        <w:rPr>
          <w:rFonts w:ascii="宋体" w:hAnsi="宋体"/>
          <w:b/>
          <w:sz w:val="28"/>
          <w:szCs w:val="28"/>
          <w:lang w:eastAsia="zh-CN"/>
        </w:rPr>
      </w:pPr>
      <w:r w:rsidRPr="001A30FA">
        <w:rPr>
          <w:rFonts w:ascii="宋体" w:hAnsi="宋体" w:hint="eastAsia"/>
          <w:b/>
          <w:sz w:val="28"/>
          <w:szCs w:val="28"/>
          <w:lang w:eastAsia="zh-CN"/>
        </w:rPr>
        <w:t>（师党发〔2004〕11号）</w:t>
      </w:r>
    </w:p>
    <w:p w:rsidR="00053E08" w:rsidRPr="001A30FA" w:rsidRDefault="00053E08" w:rsidP="00053E08">
      <w:pPr>
        <w:rPr>
          <w:rFonts w:ascii="宋体" w:hAnsi="宋体"/>
          <w:sz w:val="28"/>
          <w:szCs w:val="28"/>
          <w:lang w:eastAsia="zh-CN"/>
        </w:rPr>
      </w:pPr>
      <w:r w:rsidRPr="001A30FA">
        <w:rPr>
          <w:rFonts w:ascii="宋体" w:hAnsi="宋体" w:hint="eastAsia"/>
          <w:sz w:val="28"/>
          <w:szCs w:val="28"/>
          <w:lang w:eastAsia="zh-CN"/>
        </w:rPr>
        <w:t>为全面落实《中共中央关于进一步繁荣发展哲学社会科学的意见》及《教育部关于进一步发展繁荣高校哲学社会科学的若干意见》，进一步促进我校哲学社会科学的繁荣发展，全面推进我校实现综合性、有特色、研究型的世界知名高水平大学目标，学校决定实施北京师范大学哲学社会科学繁荣发展战略。</w:t>
      </w:r>
    </w:p>
    <w:p w:rsidR="00053E08" w:rsidRPr="001A30FA" w:rsidRDefault="00053E08" w:rsidP="00053E08">
      <w:pPr>
        <w:rPr>
          <w:rFonts w:ascii="宋体" w:hAnsi="宋体"/>
          <w:sz w:val="28"/>
          <w:szCs w:val="28"/>
          <w:lang w:eastAsia="zh-CN"/>
        </w:rPr>
      </w:pPr>
      <w:r w:rsidRPr="001A30FA">
        <w:rPr>
          <w:rFonts w:ascii="宋体" w:hAnsi="宋体" w:hint="eastAsia"/>
          <w:sz w:val="28"/>
          <w:szCs w:val="28"/>
          <w:lang w:eastAsia="zh-CN"/>
        </w:rPr>
        <w:t>一、充分认识哲学社会科学的重要性，进一步明确我校繁荣发展哲学社会科学的指导方针和发展目标</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1</w:t>
      </w:r>
      <w:r w:rsidRPr="001A30FA">
        <w:rPr>
          <w:rFonts w:ascii="宋体" w:hAnsi="宋体" w:hint="eastAsia"/>
          <w:sz w:val="28"/>
          <w:szCs w:val="28"/>
          <w:lang w:eastAsia="zh-CN"/>
        </w:rPr>
        <w:t>．繁荣发展哲学社会科学事关党和国家事业发展的全局。建设中国特色社会主义，不仅要大力发展自然科学，而且要大力发展哲学社会科学，要充分认识到“培养高水平的哲学社会科学家与培养高水平的自然科学家同样重要，提高全民族的哲学社会科学素质与提高全民族的自然科学素质同样重要，任用好哲学社会科学人才并充分发挥他们的作用与任用好自然科学人才并充分发挥他们的作用同样重要”。要充分认识哲学社会科学在认识世界、传承文明、创新理论、咨政育人、服务社会等方面的重要作用。</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2</w:t>
      </w:r>
      <w:r w:rsidRPr="001A30FA">
        <w:rPr>
          <w:rFonts w:ascii="宋体" w:hAnsi="宋体" w:hint="eastAsia"/>
          <w:sz w:val="28"/>
          <w:szCs w:val="28"/>
          <w:lang w:eastAsia="zh-CN"/>
        </w:rPr>
        <w:t>．繁荣发展哲学社会科学在一流大学的建设中具有重要战略地位。为顺利实现我校综合性、有特色、研究型的世界知名高水平大学建设目标，必须进一步加强哲学社会科学学科建设，迅速提高哲学社会科</w:t>
      </w:r>
      <w:r w:rsidRPr="001A30FA">
        <w:rPr>
          <w:rFonts w:ascii="宋体" w:hAnsi="宋体" w:hint="eastAsia"/>
          <w:sz w:val="28"/>
          <w:szCs w:val="28"/>
          <w:lang w:eastAsia="zh-CN"/>
        </w:rPr>
        <w:lastRenderedPageBreak/>
        <w:t>学教学科研水平，高度重视哲学社会科学在建设一流大学中的重要地位和作用。</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3</w:t>
      </w:r>
      <w:r w:rsidRPr="001A30FA">
        <w:rPr>
          <w:rFonts w:ascii="宋体" w:hAnsi="宋体" w:hint="eastAsia"/>
          <w:sz w:val="28"/>
          <w:szCs w:val="28"/>
          <w:lang w:eastAsia="zh-CN"/>
        </w:rPr>
        <w:t>．繁荣发展哲学社会科学必须坚持以马克思主义为指导。坚持以马克思列宁主义、毛泽东思想、邓小平理论和</w:t>
      </w:r>
      <w:r w:rsidRPr="001A30FA">
        <w:rPr>
          <w:rFonts w:ascii="宋体" w:hAnsi="宋体"/>
          <w:sz w:val="28"/>
          <w:szCs w:val="28"/>
          <w:lang w:eastAsia="zh-CN"/>
        </w:rPr>
        <w:t>“</w:t>
      </w:r>
      <w:r w:rsidRPr="001A30FA">
        <w:rPr>
          <w:rFonts w:ascii="宋体" w:hAnsi="宋体" w:hint="eastAsia"/>
          <w:sz w:val="28"/>
          <w:szCs w:val="28"/>
          <w:lang w:eastAsia="zh-CN"/>
        </w:rPr>
        <w:t>三个代表</w:t>
      </w:r>
      <w:r w:rsidRPr="001A30FA">
        <w:rPr>
          <w:rFonts w:ascii="宋体" w:hAnsi="宋体"/>
          <w:sz w:val="28"/>
          <w:szCs w:val="28"/>
          <w:lang w:eastAsia="zh-CN"/>
        </w:rPr>
        <w:t>”</w:t>
      </w:r>
      <w:r w:rsidRPr="001A30FA">
        <w:rPr>
          <w:rFonts w:ascii="宋体" w:hAnsi="宋体" w:hint="eastAsia"/>
          <w:sz w:val="28"/>
          <w:szCs w:val="28"/>
          <w:lang w:eastAsia="zh-CN"/>
        </w:rPr>
        <w:t>重要思想为指导，是哲学社会科学沿着正确方向发展的根本保证。坚持哲学社会科学为社会主义经济建设与社会发展服务、为党和政府决策服务、为“三个文明”建设服务，是哲学社会科学繁荣发展的根本任务。要把是否体现中国先进生产力的发展要求、中国先进文化的前进方向和中国最广大群众的根本利益，作为衡量哲学社会科学性质、方向和水平的根本尺度。要不断增强创新意识，提高创新能力，积极推动理论创新、制度创新和方法创新。要在深入贯彻《中共中央关于进一步繁荣发展哲学社会科学的意见》及《教育部关于进一步发展繁荣高校哲学社会科学的若干意见》基础上，采取重大措施，以扎实的作风全面推进我校哲学社会科学的繁荣发展。</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4</w:t>
      </w:r>
      <w:r w:rsidRPr="001A30FA">
        <w:rPr>
          <w:rFonts w:ascii="宋体" w:hAnsi="宋体" w:hint="eastAsia"/>
          <w:sz w:val="28"/>
          <w:szCs w:val="28"/>
          <w:lang w:eastAsia="zh-CN"/>
        </w:rPr>
        <w:t>．繁荣发展我校哲学社会科学要瞄准国内和世界先进水平，以学科前沿问题为中心，努力增强我校哲学社会科学国内外学术竞争力。要适应国家现代化建设的重大需求，以经济社会发展中的重大理论与实践问题为中心，为全面建设小康社会做贡献，提高我校哲学社会科学研究对国家宏观决策和微观实践的服务能力。要整合学科力量，超越传统的学科界限和各教学科研单位分散研究的有限视野，集中优势科研资源，充分发挥学科的集成优势，形成多学科交叉的综合创新能力。要全面树立人才是学校发展第一资源的观念，高度重视哲学社会科学</w:t>
      </w:r>
      <w:r w:rsidRPr="001A30FA">
        <w:rPr>
          <w:rFonts w:ascii="宋体" w:hAnsi="宋体" w:hint="eastAsia"/>
          <w:sz w:val="28"/>
          <w:szCs w:val="28"/>
          <w:lang w:eastAsia="zh-CN"/>
        </w:rPr>
        <w:lastRenderedPageBreak/>
        <w:t>人才队伍建设，创造有利于人才成长、有利于科研发展的软环境，提高我校哲学社会科学可持续发展能力。要增强品牌意识，加强品牌建设，加大哲学社会科学科研成果的宣传推广，提高人才、成果的社会知名度，扩大我校哲学社会科学的社会影响力。</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5</w:t>
      </w:r>
      <w:r w:rsidRPr="001A30FA">
        <w:rPr>
          <w:rFonts w:ascii="宋体" w:hAnsi="宋体" w:hint="eastAsia"/>
          <w:sz w:val="28"/>
          <w:szCs w:val="28"/>
          <w:lang w:eastAsia="zh-CN"/>
        </w:rPr>
        <w:t>．繁荣发展我校哲学社会科学的总目标：通过体制改革、机制创新、资源整合与优化布局，争取用</w:t>
      </w:r>
      <w:r w:rsidRPr="001A30FA">
        <w:rPr>
          <w:rFonts w:ascii="宋体" w:hAnsi="宋体"/>
          <w:sz w:val="28"/>
          <w:szCs w:val="28"/>
          <w:lang w:eastAsia="zh-CN"/>
        </w:rPr>
        <w:t>10</w:t>
      </w:r>
      <w:r w:rsidRPr="001A30FA">
        <w:rPr>
          <w:rFonts w:ascii="宋体" w:hAnsi="宋体" w:hint="eastAsia"/>
          <w:sz w:val="28"/>
          <w:szCs w:val="28"/>
          <w:lang w:eastAsia="zh-CN"/>
        </w:rPr>
        <w:t>年左右的时间，形成优势突出、特色鲜明、布局合理、门类齐全的哲学社会科学创新体系，多个研究领域达到国内领先水平，在国际上有重要影响，成为国家哲学社会科学创新体系建设的重要组成部分。</w:t>
      </w:r>
    </w:p>
    <w:p w:rsidR="00053E08" w:rsidRPr="001A30FA" w:rsidRDefault="00053E08" w:rsidP="00053E08">
      <w:pPr>
        <w:rPr>
          <w:rFonts w:ascii="宋体" w:hAnsi="宋体"/>
          <w:sz w:val="28"/>
          <w:szCs w:val="28"/>
          <w:lang w:eastAsia="zh-CN"/>
        </w:rPr>
      </w:pPr>
      <w:r w:rsidRPr="001A30FA">
        <w:rPr>
          <w:rFonts w:ascii="宋体" w:hAnsi="宋体" w:hint="eastAsia"/>
          <w:sz w:val="28"/>
          <w:szCs w:val="28"/>
          <w:lang w:eastAsia="zh-CN"/>
        </w:rPr>
        <w:t>二、采取有力措施，加速哲学社会科学的繁荣发展</w:t>
      </w:r>
    </w:p>
    <w:p w:rsidR="00053E08" w:rsidRPr="001A30FA" w:rsidRDefault="00053E08" w:rsidP="00053E08">
      <w:pPr>
        <w:rPr>
          <w:rFonts w:ascii="宋体" w:hAnsi="宋体"/>
          <w:sz w:val="28"/>
          <w:szCs w:val="28"/>
          <w:lang w:eastAsia="zh-CN"/>
        </w:rPr>
      </w:pPr>
      <w:r w:rsidRPr="001A30FA">
        <w:rPr>
          <w:rFonts w:ascii="宋体" w:hAnsi="宋体" w:hint="eastAsia"/>
          <w:sz w:val="28"/>
          <w:szCs w:val="28"/>
          <w:lang w:eastAsia="zh-CN"/>
        </w:rPr>
        <w:t>从</w:t>
      </w:r>
      <w:r w:rsidRPr="001A30FA">
        <w:rPr>
          <w:rFonts w:ascii="宋体" w:hAnsi="宋体"/>
          <w:sz w:val="28"/>
          <w:szCs w:val="28"/>
          <w:lang w:eastAsia="zh-CN"/>
        </w:rPr>
        <w:t>2004</w:t>
      </w:r>
      <w:r w:rsidRPr="001A30FA">
        <w:rPr>
          <w:rFonts w:ascii="宋体" w:hAnsi="宋体" w:hint="eastAsia"/>
          <w:sz w:val="28"/>
          <w:szCs w:val="28"/>
          <w:lang w:eastAsia="zh-CN"/>
        </w:rPr>
        <w:t>年开始，学校将实施哲学社会科学</w:t>
      </w:r>
      <w:r w:rsidRPr="001A30FA">
        <w:rPr>
          <w:rFonts w:ascii="宋体" w:hAnsi="宋体"/>
          <w:sz w:val="28"/>
          <w:szCs w:val="28"/>
          <w:lang w:eastAsia="zh-CN"/>
        </w:rPr>
        <w:t>6</w:t>
      </w:r>
      <w:r w:rsidRPr="001A30FA">
        <w:rPr>
          <w:rFonts w:ascii="宋体" w:hAnsi="宋体" w:hint="eastAsia"/>
          <w:sz w:val="28"/>
          <w:szCs w:val="28"/>
          <w:lang w:eastAsia="zh-CN"/>
        </w:rPr>
        <w:t>大战略，即学科建设战略、人才战略、品牌战略、国际化战略、条件保障战略、软环境建设战略。</w:t>
      </w:r>
    </w:p>
    <w:p w:rsidR="00053E08" w:rsidRPr="001A30FA" w:rsidRDefault="00053E08" w:rsidP="00053E08">
      <w:pPr>
        <w:outlineLvl w:val="0"/>
        <w:rPr>
          <w:lang w:eastAsia="zh-CN"/>
        </w:rPr>
      </w:pPr>
      <w:r w:rsidRPr="001A30FA">
        <w:rPr>
          <w:rFonts w:hint="eastAsia"/>
          <w:lang w:eastAsia="zh-CN"/>
        </w:rPr>
        <w:t>（一）学科建设战略</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1</w:t>
      </w:r>
      <w:r w:rsidRPr="001A30FA">
        <w:rPr>
          <w:rFonts w:ascii="宋体" w:hAnsi="宋体" w:hint="eastAsia"/>
          <w:sz w:val="28"/>
          <w:szCs w:val="28"/>
          <w:lang w:eastAsia="zh-CN"/>
        </w:rPr>
        <w:t>．组建国家级哲学社会科学创新基地。以部分目前在国内处于领先水平、具有一定国际影响的国家级重点学科、教育部人文社会科学重点研究基地为依托，以国际前沿问题和国家经济社会发展的重大理论与实践问题为研究方向，整合队伍，凝练方向，汇聚创新团队，力争在</w:t>
      </w:r>
      <w:r w:rsidRPr="001A30FA">
        <w:rPr>
          <w:rFonts w:ascii="宋体" w:hAnsi="宋体"/>
          <w:sz w:val="28"/>
          <w:szCs w:val="28"/>
          <w:lang w:eastAsia="zh-CN"/>
        </w:rPr>
        <w:t>5</w:t>
      </w:r>
      <w:r w:rsidRPr="001A30FA">
        <w:rPr>
          <w:rFonts w:ascii="宋体" w:hAnsi="宋体" w:hint="eastAsia"/>
          <w:sz w:val="28"/>
          <w:szCs w:val="28"/>
          <w:lang w:eastAsia="zh-CN"/>
        </w:rPr>
        <w:t>年内至少建设</w:t>
      </w:r>
      <w:r w:rsidRPr="001A30FA">
        <w:rPr>
          <w:rFonts w:ascii="宋体" w:hAnsi="宋体"/>
          <w:sz w:val="28"/>
          <w:szCs w:val="28"/>
          <w:lang w:eastAsia="zh-CN"/>
        </w:rPr>
        <w:t>2</w:t>
      </w:r>
      <w:r w:rsidRPr="001A30FA">
        <w:rPr>
          <w:rFonts w:ascii="宋体" w:hAnsi="宋体" w:hint="eastAsia"/>
          <w:sz w:val="28"/>
          <w:szCs w:val="28"/>
          <w:lang w:eastAsia="zh-CN"/>
        </w:rPr>
        <w:t>个国家级哲学社会科学创新研究基地。</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2</w:t>
      </w:r>
      <w:r w:rsidRPr="001A30FA">
        <w:rPr>
          <w:rFonts w:ascii="宋体" w:hAnsi="宋体" w:hint="eastAsia"/>
          <w:sz w:val="28"/>
          <w:szCs w:val="28"/>
          <w:lang w:eastAsia="zh-CN"/>
        </w:rPr>
        <w:t>．加速哲学社会科学的应用性学科建设。哲学社会科学学科建设坚持走内涵发展与外延发展相结合的发展之路，要加大哲学社会科学学科人才的选留、培养和引进力度，同时通过与北京市政府及国家有关部门的共建机会，重点建设经济与社会发展迫切需要的应用学科。在</w:t>
      </w:r>
      <w:r w:rsidRPr="001A30FA">
        <w:rPr>
          <w:rFonts w:ascii="宋体" w:hAnsi="宋体" w:hint="eastAsia"/>
          <w:sz w:val="28"/>
          <w:szCs w:val="28"/>
          <w:lang w:eastAsia="zh-CN"/>
        </w:rPr>
        <w:lastRenderedPageBreak/>
        <w:t>中国市场经济地位、社会福利与社会公共政策等领域组建研究中心，并争取列入教育部人文社会科学重点研究基地的建设计划。</w:t>
      </w:r>
    </w:p>
    <w:p w:rsidR="00053E08" w:rsidRPr="001A30FA" w:rsidRDefault="00053E08" w:rsidP="00053E08">
      <w:pPr>
        <w:outlineLvl w:val="0"/>
        <w:rPr>
          <w:lang w:eastAsia="zh-CN"/>
        </w:rPr>
      </w:pPr>
      <w:r w:rsidRPr="001A30FA">
        <w:rPr>
          <w:rFonts w:hint="eastAsia"/>
          <w:lang w:eastAsia="zh-CN"/>
        </w:rPr>
        <w:t>（二）人才战略</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1</w:t>
      </w:r>
      <w:r w:rsidRPr="001A30FA">
        <w:rPr>
          <w:rFonts w:ascii="宋体" w:hAnsi="宋体" w:hint="eastAsia"/>
          <w:sz w:val="28"/>
          <w:szCs w:val="28"/>
          <w:lang w:eastAsia="zh-CN"/>
        </w:rPr>
        <w:t>．扩大哲学社会科学研究与教学队伍规模，形成专兼职相结合的队伍结构。争取在</w:t>
      </w:r>
      <w:r w:rsidRPr="001A30FA">
        <w:rPr>
          <w:rFonts w:ascii="宋体" w:hAnsi="宋体"/>
          <w:sz w:val="28"/>
          <w:szCs w:val="28"/>
          <w:lang w:eastAsia="zh-CN"/>
        </w:rPr>
        <w:t>5</w:t>
      </w:r>
      <w:r w:rsidRPr="001A30FA">
        <w:rPr>
          <w:rFonts w:ascii="宋体" w:hAnsi="宋体" w:hint="eastAsia"/>
          <w:sz w:val="28"/>
          <w:szCs w:val="28"/>
          <w:lang w:eastAsia="zh-CN"/>
        </w:rPr>
        <w:t>年内，将哲学社会科学专任教师数由现有</w:t>
      </w:r>
      <w:r w:rsidRPr="001A30FA">
        <w:rPr>
          <w:rFonts w:ascii="宋体" w:hAnsi="宋体"/>
          <w:sz w:val="28"/>
          <w:szCs w:val="28"/>
          <w:lang w:eastAsia="zh-CN"/>
        </w:rPr>
        <w:t>625</w:t>
      </w:r>
      <w:r w:rsidRPr="001A30FA">
        <w:rPr>
          <w:rFonts w:ascii="宋体" w:hAnsi="宋体" w:hint="eastAsia"/>
          <w:sz w:val="28"/>
          <w:szCs w:val="28"/>
          <w:lang w:eastAsia="zh-CN"/>
        </w:rPr>
        <w:t>人增加至</w:t>
      </w:r>
      <w:r w:rsidRPr="001A30FA">
        <w:rPr>
          <w:rFonts w:ascii="宋体" w:hAnsi="宋体"/>
          <w:sz w:val="28"/>
          <w:szCs w:val="28"/>
          <w:lang w:eastAsia="zh-CN"/>
        </w:rPr>
        <w:t>900</w:t>
      </w:r>
      <w:r w:rsidRPr="001A30FA">
        <w:rPr>
          <w:rFonts w:ascii="宋体" w:hAnsi="宋体" w:hint="eastAsia"/>
          <w:sz w:val="28"/>
          <w:szCs w:val="28"/>
          <w:lang w:eastAsia="zh-CN"/>
        </w:rPr>
        <w:t>人左右，</w:t>
      </w:r>
      <w:r w:rsidRPr="001A30FA">
        <w:rPr>
          <w:rFonts w:ascii="宋体" w:hAnsi="宋体"/>
          <w:sz w:val="28"/>
          <w:szCs w:val="28"/>
          <w:lang w:eastAsia="zh-CN"/>
        </w:rPr>
        <w:t>10</w:t>
      </w:r>
      <w:r w:rsidRPr="001A30FA">
        <w:rPr>
          <w:rFonts w:ascii="宋体" w:hAnsi="宋体" w:hint="eastAsia"/>
          <w:sz w:val="28"/>
          <w:szCs w:val="28"/>
          <w:lang w:eastAsia="zh-CN"/>
        </w:rPr>
        <w:t>年内达到</w:t>
      </w:r>
      <w:r w:rsidRPr="001A30FA">
        <w:rPr>
          <w:rFonts w:ascii="宋体" w:hAnsi="宋体"/>
          <w:sz w:val="28"/>
          <w:szCs w:val="28"/>
          <w:lang w:eastAsia="zh-CN"/>
        </w:rPr>
        <w:t>1200</w:t>
      </w:r>
      <w:r w:rsidRPr="001A30FA">
        <w:rPr>
          <w:rFonts w:ascii="宋体" w:hAnsi="宋体" w:hint="eastAsia"/>
          <w:sz w:val="28"/>
          <w:szCs w:val="28"/>
          <w:lang w:eastAsia="zh-CN"/>
        </w:rPr>
        <w:t>人。制定合理的激励机制，实行科研奖励助学金制，设立研究生科研基金，调动并发挥在校研究生参与科研的积极性，进一步充实我校哲学社会科学研究队伍。加大研究生培养模式的改革，逐步实现弹性学制。加强研究生招生改革，在研究生的选拔上注重科研能力的考核。逐步扩大导师招生自主权，对于承担重大项目、重大课题的教师，适当增加招生名额。通过建立适当标准，博士生导师遴选的范围扩展到具有博士学位的副教授。</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2</w:t>
      </w:r>
      <w:r w:rsidRPr="001A30FA">
        <w:rPr>
          <w:rFonts w:ascii="宋体" w:hAnsi="宋体" w:hint="eastAsia"/>
          <w:sz w:val="28"/>
          <w:szCs w:val="28"/>
          <w:lang w:eastAsia="zh-CN"/>
        </w:rPr>
        <w:t>．校内设立哲学社会科学资深教授岗位。资深教授的基本条件为：在哲学社会科学研究方面取得重大成绩，为我国哲学社会科学研究事业做出了突出贡献，在相关学术领域得到同行的普遍认可。资深教授享受和我校院士同等的待遇。</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3</w:t>
      </w:r>
      <w:r w:rsidRPr="001A30FA">
        <w:rPr>
          <w:rFonts w:ascii="宋体" w:hAnsi="宋体" w:hint="eastAsia"/>
          <w:sz w:val="28"/>
          <w:szCs w:val="28"/>
          <w:lang w:eastAsia="zh-CN"/>
        </w:rPr>
        <w:t>．高度重视中青年学术带头人的培养。启动创新群体发展计划，争取在</w:t>
      </w:r>
      <w:r w:rsidRPr="001A30FA">
        <w:rPr>
          <w:rFonts w:ascii="宋体" w:hAnsi="宋体"/>
          <w:sz w:val="28"/>
          <w:szCs w:val="28"/>
          <w:lang w:eastAsia="zh-CN"/>
        </w:rPr>
        <w:t>5</w:t>
      </w:r>
      <w:r w:rsidRPr="001A30FA">
        <w:rPr>
          <w:rFonts w:ascii="宋体" w:hAnsi="宋体" w:hint="eastAsia"/>
          <w:sz w:val="28"/>
          <w:szCs w:val="28"/>
          <w:lang w:eastAsia="zh-CN"/>
        </w:rPr>
        <w:t>年之内，培养</w:t>
      </w:r>
      <w:r w:rsidRPr="001A30FA">
        <w:rPr>
          <w:rFonts w:ascii="宋体" w:hAnsi="宋体"/>
          <w:sz w:val="28"/>
          <w:szCs w:val="28"/>
          <w:lang w:eastAsia="zh-CN"/>
        </w:rPr>
        <w:t>15</w:t>
      </w:r>
      <w:r w:rsidRPr="001A30FA">
        <w:rPr>
          <w:rFonts w:ascii="宋体" w:hAnsi="宋体" w:hint="eastAsia"/>
          <w:sz w:val="28"/>
          <w:szCs w:val="28"/>
          <w:lang w:eastAsia="zh-CN"/>
        </w:rPr>
        <w:t>个左右哲学社会科学创新研究群体，进一步提高我校哲学社会科学持续创新能力。培植一批学术创新能力强、学风端正、具有团结协作精神的研究群体和高水平的中青年学术带头人，为我校哲学社会科学的可持续发展奠定坚实的人才基础，并力争有</w:t>
      </w:r>
      <w:r w:rsidRPr="001A30FA">
        <w:rPr>
          <w:rFonts w:ascii="宋体" w:hAnsi="宋体"/>
          <w:sz w:val="28"/>
          <w:szCs w:val="28"/>
          <w:lang w:eastAsia="zh-CN"/>
        </w:rPr>
        <w:t>3-5</w:t>
      </w:r>
      <w:r w:rsidRPr="001A30FA">
        <w:rPr>
          <w:rFonts w:ascii="宋体" w:hAnsi="宋体" w:hint="eastAsia"/>
          <w:sz w:val="28"/>
          <w:szCs w:val="28"/>
          <w:lang w:eastAsia="zh-CN"/>
        </w:rPr>
        <w:t>个创新群体列入教育部哲学社会科学创新团队建设计划。增加学校青年基金经费资助额度，并在此基础上，设立学术新人成长基金。</w:t>
      </w:r>
      <w:r w:rsidRPr="001A30FA">
        <w:rPr>
          <w:rFonts w:ascii="宋体" w:hAnsi="宋体" w:hint="eastAsia"/>
          <w:sz w:val="28"/>
          <w:szCs w:val="28"/>
          <w:lang w:eastAsia="zh-CN"/>
        </w:rPr>
        <w:lastRenderedPageBreak/>
        <w:t>对有发展潜力、研究方向明确、属于学校重点学科发展领域的青年教师给予连续资助。</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4</w:t>
      </w:r>
      <w:r w:rsidRPr="001A30FA">
        <w:rPr>
          <w:rFonts w:ascii="宋体" w:hAnsi="宋体" w:hint="eastAsia"/>
          <w:sz w:val="28"/>
          <w:szCs w:val="28"/>
          <w:lang w:eastAsia="zh-CN"/>
        </w:rPr>
        <w:t>．实施在职教师科研能力提升计划。为使教师在新知识、新技术与学术创新能力上得到及时的补充与提高，建立和完善教师学术休假制度，实施骨干教师派出计划、骨干教师在岗培训计划、骨干教师学术交流和派出进修计划等，促进教师知识与技术的不断积累和更新，提升学术研究能力。</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5</w:t>
      </w:r>
      <w:r w:rsidRPr="001A30FA">
        <w:rPr>
          <w:rFonts w:ascii="宋体" w:hAnsi="宋体" w:hint="eastAsia"/>
          <w:sz w:val="28"/>
          <w:szCs w:val="28"/>
          <w:lang w:eastAsia="zh-CN"/>
        </w:rPr>
        <w:t>．加大人才引进力度。在“京师学者”特聘教授和讲座教授岗位的设置上增加哲学社会科学学科的专家比例，参照“长江学者奖励计划”特聘教授岗位的招聘条件、聘任程序和办法，每年在国内外公开招聘哲学社会科学“京师学者”特聘教授和讲座教授。改革人才引进和选留办法，加大校外和国外留学优秀博士与学者的引进比例。</w:t>
      </w:r>
    </w:p>
    <w:p w:rsidR="00053E08" w:rsidRPr="001A30FA" w:rsidRDefault="00053E08" w:rsidP="00053E08">
      <w:pPr>
        <w:outlineLvl w:val="0"/>
        <w:rPr>
          <w:lang w:eastAsia="zh-CN"/>
        </w:rPr>
      </w:pPr>
      <w:r w:rsidRPr="001A30FA">
        <w:rPr>
          <w:rFonts w:hint="eastAsia"/>
          <w:lang w:eastAsia="zh-CN"/>
        </w:rPr>
        <w:t>（三）品牌战略</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1</w:t>
      </w:r>
      <w:r w:rsidRPr="001A30FA">
        <w:rPr>
          <w:rFonts w:ascii="宋体" w:hAnsi="宋体" w:hint="eastAsia"/>
          <w:sz w:val="28"/>
          <w:szCs w:val="28"/>
          <w:lang w:eastAsia="zh-CN"/>
        </w:rPr>
        <w:t>．制定哲学社会科学科研成果推广计划。设立哲学社会科学优秀成果出版基金，由学校资助出版经过专家评审确认为优秀的科研成果。建立并扩大成果宣传推广渠道，宣传我校哲学社会科学科研成就。建立北京师范大学哲学社会科学成果展室。努力办好《中国教育发展报告》、《中国人心理发展报告》、《中国公民人文素质报告》、《北京文化发展报告》、《中国市场经济发展报告》等大型研究报告。实施名刊建设工程，在重点建设列入教育部“名刊大刊”工程建设计划的《北京师范大学学报》（哲社版）的同时，整合现有期刊资源，突出我校学科优势和特色，再重点建设</w:t>
      </w:r>
      <w:r w:rsidRPr="001A30FA">
        <w:rPr>
          <w:rFonts w:ascii="宋体" w:hAnsi="宋体"/>
          <w:sz w:val="28"/>
          <w:szCs w:val="28"/>
          <w:lang w:eastAsia="zh-CN"/>
        </w:rPr>
        <w:t>2-3</w:t>
      </w:r>
      <w:r w:rsidRPr="001A30FA">
        <w:rPr>
          <w:rFonts w:ascii="宋体" w:hAnsi="宋体" w:hint="eastAsia"/>
          <w:sz w:val="28"/>
          <w:szCs w:val="28"/>
          <w:lang w:eastAsia="zh-CN"/>
        </w:rPr>
        <w:t>个国内一流、国际知名的具有北京师范大学特色的哲学社会科学品牌期刊。</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lastRenderedPageBreak/>
        <w:t>2</w:t>
      </w:r>
      <w:r w:rsidRPr="001A30FA">
        <w:rPr>
          <w:rFonts w:ascii="宋体" w:hAnsi="宋体" w:hint="eastAsia"/>
          <w:sz w:val="28"/>
          <w:szCs w:val="28"/>
          <w:lang w:eastAsia="zh-CN"/>
        </w:rPr>
        <w:t>．加强研究机构建设。继续落实文科重点研究基地建设计划，改善重点研究基地的物质条件，保证重点研究基地办公用房和配套经费投入。按照教育部重点研究基地的建设目标和管理模式建设</w:t>
      </w:r>
      <w:r w:rsidRPr="001A30FA">
        <w:rPr>
          <w:rFonts w:ascii="宋体" w:hAnsi="宋体"/>
          <w:sz w:val="28"/>
          <w:szCs w:val="28"/>
          <w:lang w:eastAsia="zh-CN"/>
        </w:rPr>
        <w:t>5-6</w:t>
      </w:r>
      <w:r w:rsidRPr="001A30FA">
        <w:rPr>
          <w:rFonts w:ascii="宋体" w:hAnsi="宋体" w:hint="eastAsia"/>
          <w:sz w:val="28"/>
          <w:szCs w:val="28"/>
          <w:lang w:eastAsia="zh-CN"/>
        </w:rPr>
        <w:t>个校级文科重点研究基地，并争取在</w:t>
      </w:r>
      <w:r w:rsidRPr="001A30FA">
        <w:rPr>
          <w:rFonts w:ascii="宋体" w:hAnsi="宋体"/>
          <w:sz w:val="28"/>
          <w:szCs w:val="28"/>
          <w:lang w:eastAsia="zh-CN"/>
        </w:rPr>
        <w:t>5</w:t>
      </w:r>
      <w:r w:rsidRPr="001A30FA">
        <w:rPr>
          <w:rFonts w:ascii="宋体" w:hAnsi="宋体" w:hint="eastAsia"/>
          <w:sz w:val="28"/>
          <w:szCs w:val="28"/>
          <w:lang w:eastAsia="zh-CN"/>
        </w:rPr>
        <w:t>年内新增</w:t>
      </w:r>
      <w:r w:rsidRPr="001A30FA">
        <w:rPr>
          <w:rFonts w:ascii="宋体" w:hAnsi="宋体"/>
          <w:sz w:val="28"/>
          <w:szCs w:val="28"/>
          <w:lang w:eastAsia="zh-CN"/>
        </w:rPr>
        <w:t>2-3</w:t>
      </w:r>
      <w:r w:rsidRPr="001A30FA">
        <w:rPr>
          <w:rFonts w:ascii="宋体" w:hAnsi="宋体" w:hint="eastAsia"/>
          <w:sz w:val="28"/>
          <w:szCs w:val="28"/>
          <w:lang w:eastAsia="zh-CN"/>
        </w:rPr>
        <w:t>个列入教育部人文社会科学建设计划的重点研究基地。调整科研机构设置办法，加快实体与非实体性研究机构建设步伐，适当增加实体性和非实体性研究机构数量，更好地为我校哲学社会科学研究人员创造学术活动与交流平台。同时，进一步加强与中央部委、北京市、基金会和其他研究单位的共建，增强联合攻关的能力。</w:t>
      </w:r>
    </w:p>
    <w:p w:rsidR="00053E08" w:rsidRPr="001A30FA" w:rsidRDefault="00053E08" w:rsidP="00053E08">
      <w:pPr>
        <w:outlineLvl w:val="0"/>
        <w:rPr>
          <w:lang w:eastAsia="zh-CN"/>
        </w:rPr>
      </w:pPr>
      <w:r w:rsidRPr="001A30FA">
        <w:rPr>
          <w:rFonts w:hint="eastAsia"/>
          <w:lang w:eastAsia="zh-CN"/>
        </w:rPr>
        <w:t>（四）国际化战略</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1</w:t>
      </w:r>
      <w:r w:rsidRPr="001A30FA">
        <w:rPr>
          <w:rFonts w:ascii="宋体" w:hAnsi="宋体" w:hint="eastAsia"/>
          <w:sz w:val="28"/>
          <w:szCs w:val="28"/>
          <w:lang w:eastAsia="zh-CN"/>
        </w:rPr>
        <w:t>．推进哲学社会科学研究方法的创新。积极支持哲学社会科学教师加强实证调查与实验研究，促进研究的实证化，要在研究方法和学术规范上借鉴国际经验，奠定交流和对话基础，进一步提高我校教师研究成果国际转载率和国际影响。积极加强哲学社会科学基础研究数据库，尤其是连续的基础调查研究数据库建设。</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2</w:t>
      </w:r>
      <w:r w:rsidRPr="001A30FA">
        <w:rPr>
          <w:rFonts w:ascii="宋体" w:hAnsi="宋体" w:hint="eastAsia"/>
          <w:sz w:val="28"/>
          <w:szCs w:val="28"/>
          <w:lang w:eastAsia="zh-CN"/>
        </w:rPr>
        <w:t>．建立学术交流基金。学校设立专项资金，用以重点支持高层次、能产生较大影响的国际国内学术交流与合作，包括资助在我校举办的重要国际国内学术会议、资助开展国际合作研究以及资助开展国际知名学者、知名人士来校讲学等。</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3</w:t>
      </w:r>
      <w:r w:rsidRPr="001A30FA">
        <w:rPr>
          <w:rFonts w:ascii="宋体" w:hAnsi="宋体" w:hint="eastAsia"/>
          <w:sz w:val="28"/>
          <w:szCs w:val="28"/>
          <w:lang w:eastAsia="zh-CN"/>
        </w:rPr>
        <w:t>．加大海外优秀学者与世界著名大学留学人员的引进力度，为海外优秀人才的引进创造有利的条件和环境。积极鼓励和倡导教师用外文发表文章，使研究成果逐步走向国际化。通过各种渠道，积极争取同</w:t>
      </w:r>
      <w:r w:rsidRPr="001A30FA">
        <w:rPr>
          <w:rFonts w:ascii="宋体" w:hAnsi="宋体" w:hint="eastAsia"/>
          <w:sz w:val="28"/>
          <w:szCs w:val="28"/>
          <w:lang w:eastAsia="zh-CN"/>
        </w:rPr>
        <w:lastRenderedPageBreak/>
        <w:t>国外政府、民间团体和各类基金会的合作，开发并建立沟通渠道，争取更多的国际研究经费资助。</w:t>
      </w:r>
    </w:p>
    <w:p w:rsidR="00053E08" w:rsidRPr="001A30FA" w:rsidRDefault="00053E08" w:rsidP="00053E08">
      <w:pPr>
        <w:outlineLvl w:val="0"/>
        <w:rPr>
          <w:lang w:eastAsia="zh-CN"/>
        </w:rPr>
      </w:pPr>
      <w:r w:rsidRPr="001A30FA">
        <w:rPr>
          <w:rFonts w:hint="eastAsia"/>
          <w:lang w:eastAsia="zh-CN"/>
        </w:rPr>
        <w:t>（五）条件保障战略</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1</w:t>
      </w:r>
      <w:r w:rsidRPr="001A30FA">
        <w:rPr>
          <w:rFonts w:ascii="宋体" w:hAnsi="宋体" w:hint="eastAsia"/>
          <w:sz w:val="28"/>
          <w:szCs w:val="28"/>
          <w:lang w:eastAsia="zh-CN"/>
        </w:rPr>
        <w:t>．加大对哲学社会科学经费投入，推进文科实验室建设。合理确定并逐步提高哲学社会科学投入经费在学校总经费中所占的比例，保证哲学社会科学研究经费按计划得以充分落实。学校设立哲学社会科学实验室建设专项资金，借鉴自然科学实验室建设模式和评估标准建设一批文科实验室。对列入“教育部哲学社会科学重点实验室”建设计划的实验室，学校将保证配套经费投入。</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2</w:t>
      </w:r>
      <w:r w:rsidRPr="001A30FA">
        <w:rPr>
          <w:rFonts w:ascii="宋体" w:hAnsi="宋体" w:hint="eastAsia"/>
          <w:sz w:val="28"/>
          <w:szCs w:val="28"/>
          <w:lang w:eastAsia="zh-CN"/>
        </w:rPr>
        <w:t>．加速哲学社会科学图书资料建设和信息化建设。加大哲学社会科学图书资料建设投入，加快图书资料更新速度，注重电子资源数据库开发和引进。以我校国家哲学社会科学创新研究基地、教育部人文社会科学重点研究基地为依托，重点建设</w:t>
      </w:r>
      <w:r w:rsidRPr="001A30FA">
        <w:rPr>
          <w:rFonts w:ascii="宋体" w:hAnsi="宋体"/>
          <w:sz w:val="28"/>
          <w:szCs w:val="28"/>
          <w:lang w:eastAsia="zh-CN"/>
        </w:rPr>
        <w:t>5-6</w:t>
      </w:r>
      <w:r w:rsidRPr="001A30FA">
        <w:rPr>
          <w:rFonts w:ascii="宋体" w:hAnsi="宋体" w:hint="eastAsia"/>
          <w:sz w:val="28"/>
          <w:szCs w:val="28"/>
          <w:lang w:eastAsia="zh-CN"/>
        </w:rPr>
        <w:t>个全国资料最完整的专业资料库和大型专业研究电子数据库。加强图书资料的多元化管理，本着方便、快捷并能充分发挥和调动各院系购置图书资料积极性的原则，建立科学合理的图书资料管理模式。不断完善学校哲学社会科学科研管理信息网。改善文科各单位计算机网络环境，加强教师及管理人员的技能培训，提高教师利用网上资源进行科研和学术交往的能力。</w:t>
      </w:r>
    </w:p>
    <w:p w:rsidR="00053E08" w:rsidRPr="001A30FA" w:rsidRDefault="00053E08" w:rsidP="00053E08">
      <w:pPr>
        <w:outlineLvl w:val="0"/>
        <w:rPr>
          <w:lang w:eastAsia="zh-CN"/>
        </w:rPr>
      </w:pPr>
      <w:r w:rsidRPr="001A30FA">
        <w:rPr>
          <w:rFonts w:hint="eastAsia"/>
          <w:lang w:eastAsia="zh-CN"/>
        </w:rPr>
        <w:t>（六）软环境建设战略</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1</w:t>
      </w:r>
      <w:r w:rsidRPr="001A30FA">
        <w:rPr>
          <w:rFonts w:ascii="宋体" w:hAnsi="宋体" w:hint="eastAsia"/>
          <w:sz w:val="28"/>
          <w:szCs w:val="28"/>
          <w:lang w:eastAsia="zh-CN"/>
        </w:rPr>
        <w:t>．完善哲学社会科学科研管理制度，加强学术规范建设。改进科研津贴制度，把科研津贴由主要奖励科研项目转到主要奖励科研成果上来。建立健全哲学社会科学科研评价体系，简化科研评价环节，适当延长评价周期，从重视科研成果数量向重视成果质量转变，使评价工</w:t>
      </w:r>
      <w:r w:rsidRPr="001A30FA">
        <w:rPr>
          <w:rFonts w:ascii="宋体" w:hAnsi="宋体" w:hint="eastAsia"/>
          <w:sz w:val="28"/>
          <w:szCs w:val="28"/>
          <w:lang w:eastAsia="zh-CN"/>
        </w:rPr>
        <w:lastRenderedPageBreak/>
        <w:t>作与科研工作的规律和特点相适应。学校出台《北京师范大学哲学社会科学学术研究倡导规范》，进一步加强哲学社会科学研究规范化建设。</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2</w:t>
      </w:r>
      <w:r w:rsidRPr="001A30FA">
        <w:rPr>
          <w:rFonts w:ascii="宋体" w:hAnsi="宋体" w:hint="eastAsia"/>
          <w:sz w:val="28"/>
          <w:szCs w:val="28"/>
          <w:lang w:eastAsia="zh-CN"/>
        </w:rPr>
        <w:t>．继续推进哲学社会科学素质教育工程。积极推进教育观念、教学内容改革，加强通识教育，提高大学生的文化品位、审美情趣、人文素养和科学素质。继续推进文科教学方式的改革，为文科师生创造更多的社会实践机会，把开展实习、实验、社会实践和社会调查作为哲学社会科学教学的重要环节。</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3</w:t>
      </w:r>
      <w:r w:rsidRPr="001A30FA">
        <w:rPr>
          <w:rFonts w:ascii="宋体" w:hAnsi="宋体" w:hint="eastAsia"/>
          <w:sz w:val="28"/>
          <w:szCs w:val="28"/>
          <w:lang w:eastAsia="zh-CN"/>
        </w:rPr>
        <w:t>．加强科研管理机构与管理队伍建设。加强学校社会科学处建设，在社会科学处设立项目与基地管理办公室、成果与学术交流管理办公室、信息与宣传综合管理办公室，并根据事业发展需要，适时调整管理人员编制。要努力提高社会科学处管理人员的素质和服务水平。继续加强国家哲学社会科学公共服务平台――中国高校哲学社会科学管理咨询服务中心建设。加强文科各单位科研管理人员岗位培训，保证文科各单位科研管理人员的配备。</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4</w:t>
      </w:r>
      <w:r w:rsidRPr="001A30FA">
        <w:rPr>
          <w:rFonts w:ascii="宋体" w:hAnsi="宋体" w:hint="eastAsia"/>
          <w:sz w:val="28"/>
          <w:szCs w:val="28"/>
          <w:lang w:eastAsia="zh-CN"/>
        </w:rPr>
        <w:t>．贯彻落实“双百方针”，维护学术自由；正确处理好学术研究自由与课堂教学纪律的关系；营造宽松、和谐的学术环境，形成服务国家、一心向学的学习与研究氛围；建立行政与学术互相支持、互相促进的良性互动机制；增强学术机构之间、学科之间、学者之间的交流与对话；加强师生之间的交往与交流，凸现以人为本的思想，坚持以正确的世界观和方法论引导学生的健康成长。</w:t>
      </w:r>
    </w:p>
    <w:p w:rsidR="00053E08" w:rsidRPr="001A30FA" w:rsidRDefault="00053E08" w:rsidP="00053E08">
      <w:pPr>
        <w:rPr>
          <w:rFonts w:ascii="宋体" w:hAnsi="宋体"/>
          <w:sz w:val="28"/>
          <w:szCs w:val="28"/>
          <w:lang w:eastAsia="zh-CN"/>
        </w:rPr>
      </w:pPr>
      <w:r w:rsidRPr="001A30FA">
        <w:rPr>
          <w:rFonts w:ascii="宋体" w:hAnsi="宋体" w:hint="eastAsia"/>
          <w:sz w:val="28"/>
          <w:szCs w:val="28"/>
          <w:lang w:eastAsia="zh-CN"/>
        </w:rPr>
        <w:t>三、进一步加强对哲学社会科学的领导</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lastRenderedPageBreak/>
        <w:t>1</w:t>
      </w:r>
      <w:r w:rsidRPr="001A30FA">
        <w:rPr>
          <w:rFonts w:ascii="宋体" w:hAnsi="宋体" w:hint="eastAsia"/>
          <w:sz w:val="28"/>
          <w:szCs w:val="28"/>
          <w:lang w:eastAsia="zh-CN"/>
        </w:rPr>
        <w:t>．积极推进哲学社会科学的繁荣发展对我校新世纪奋斗目标的实现具有重要意义。学校党委成立哲学社会科学领导小组，进一步加强对哲学社会科学的统一领导，把握学校哲学社会科学的发展方向，全面统筹规划我校哲学社会科学的建设与发展。领导小组办公室设在社会科学处。</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2</w:t>
      </w:r>
      <w:r w:rsidRPr="001A30FA">
        <w:rPr>
          <w:rFonts w:ascii="宋体" w:hAnsi="宋体" w:hint="eastAsia"/>
          <w:sz w:val="28"/>
          <w:szCs w:val="28"/>
          <w:lang w:eastAsia="zh-CN"/>
        </w:rPr>
        <w:t>．充分发挥我校学术委员会的作用，完善哲学社会科学的决策程序，提高决策和咨询水平，加强哲学社会科学的领导能力建设。</w:t>
      </w:r>
    </w:p>
    <w:p w:rsidR="00053E08" w:rsidRPr="001A30FA" w:rsidRDefault="00053E08" w:rsidP="00053E08">
      <w:pPr>
        <w:rPr>
          <w:rFonts w:ascii="宋体" w:hAnsi="宋体"/>
          <w:sz w:val="28"/>
          <w:szCs w:val="28"/>
          <w:lang w:eastAsia="zh-CN"/>
        </w:rPr>
      </w:pPr>
      <w:r w:rsidRPr="001A30FA">
        <w:rPr>
          <w:rFonts w:ascii="宋体" w:hAnsi="宋体"/>
          <w:sz w:val="28"/>
          <w:szCs w:val="28"/>
          <w:lang w:eastAsia="zh-CN"/>
        </w:rPr>
        <w:t>3</w:t>
      </w:r>
      <w:r w:rsidRPr="001A30FA">
        <w:rPr>
          <w:rFonts w:ascii="宋体" w:hAnsi="宋体" w:hint="eastAsia"/>
          <w:sz w:val="28"/>
          <w:szCs w:val="28"/>
          <w:lang w:eastAsia="zh-CN"/>
        </w:rPr>
        <w:t>．充分发挥院系党政领导班子在推进繁荣发展哲学社会科学中的领导作用。完善校院领导沟通制度，形成齐抓共建、协调配合、民主集中的哲学社会科学领导体制。</w:t>
      </w:r>
    </w:p>
    <w:p w:rsidR="00053E08" w:rsidRPr="001A30FA" w:rsidRDefault="00053E08" w:rsidP="00053E08">
      <w:pPr>
        <w:rPr>
          <w:rFonts w:ascii="宋体" w:hAnsi="宋体"/>
          <w:sz w:val="28"/>
          <w:szCs w:val="28"/>
          <w:lang w:eastAsia="zh-CN"/>
        </w:rPr>
      </w:pPr>
    </w:p>
    <w:p w:rsidR="00053E08" w:rsidRPr="001A30FA" w:rsidRDefault="00053E08" w:rsidP="00053E08">
      <w:pPr>
        <w:jc w:val="right"/>
        <w:rPr>
          <w:rFonts w:ascii="宋体" w:hAnsi="宋体"/>
          <w:sz w:val="28"/>
          <w:szCs w:val="28"/>
          <w:lang w:eastAsia="zh-CN"/>
        </w:rPr>
      </w:pPr>
      <w:r w:rsidRPr="001A30FA">
        <w:rPr>
          <w:rFonts w:ascii="宋体" w:hAnsi="宋体" w:hint="eastAsia"/>
          <w:sz w:val="28"/>
          <w:szCs w:val="28"/>
          <w:lang w:eastAsia="zh-CN"/>
        </w:rPr>
        <w:t>中共北京师范大学委员会</w:t>
      </w:r>
    </w:p>
    <w:p w:rsidR="00053E08" w:rsidRDefault="00053E08" w:rsidP="00053E08">
      <w:pPr>
        <w:jc w:val="center"/>
        <w:rPr>
          <w:rFonts w:ascii="宋体" w:hAnsi="宋体" w:hint="eastAsia"/>
          <w:sz w:val="28"/>
          <w:szCs w:val="28"/>
          <w:lang w:eastAsia="zh-CN"/>
        </w:rPr>
      </w:pPr>
      <w:r w:rsidRPr="001A30FA">
        <w:rPr>
          <w:rFonts w:ascii="宋体" w:hAnsi="宋体" w:hint="eastAsia"/>
          <w:sz w:val="28"/>
          <w:szCs w:val="28"/>
          <w:lang w:eastAsia="zh-CN"/>
        </w:rPr>
        <w:t xml:space="preserve">                               2004年6月10日</w:t>
      </w:r>
    </w:p>
    <w:p w:rsidR="00795053" w:rsidRDefault="00795053" w:rsidP="00053E08"/>
    <w:sectPr w:rsidR="0079505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053" w:rsidRDefault="00795053" w:rsidP="00053E08">
      <w:r>
        <w:separator/>
      </w:r>
    </w:p>
  </w:endnote>
  <w:endnote w:type="continuationSeparator" w:id="1">
    <w:p w:rsidR="00795053" w:rsidRDefault="00795053" w:rsidP="00053E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1782"/>
      <w:docPartObj>
        <w:docPartGallery w:val="Page Numbers (Bottom of Page)"/>
        <w:docPartUnique/>
      </w:docPartObj>
    </w:sdtPr>
    <w:sdtContent>
      <w:p w:rsidR="00053E08" w:rsidRDefault="00053E08">
        <w:pPr>
          <w:pStyle w:val="a4"/>
          <w:jc w:val="center"/>
        </w:pPr>
        <w:fldSimple w:instr=" PAGE   \* MERGEFORMAT ">
          <w:r w:rsidR="00B07514" w:rsidRPr="00B07514">
            <w:rPr>
              <w:noProof/>
              <w:lang w:val="zh-CN"/>
            </w:rPr>
            <w:t>1</w:t>
          </w:r>
        </w:fldSimple>
      </w:p>
    </w:sdtContent>
  </w:sdt>
  <w:p w:rsidR="00053E08" w:rsidRDefault="00053E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053" w:rsidRDefault="00795053" w:rsidP="00053E08">
      <w:r>
        <w:separator/>
      </w:r>
    </w:p>
  </w:footnote>
  <w:footnote w:type="continuationSeparator" w:id="1">
    <w:p w:rsidR="00795053" w:rsidRDefault="00795053" w:rsidP="00053E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3E08"/>
    <w:rsid w:val="00053E08"/>
    <w:rsid w:val="00795053"/>
    <w:rsid w:val="00B075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E08"/>
    <w:rPr>
      <w:rFonts w:ascii="Calibri" w:eastAsia="宋体" w:hAnsi="Calibri" w:cs="Times New Roman"/>
      <w:kern w:val="0"/>
      <w:sz w:val="24"/>
      <w:szCs w:val="24"/>
      <w:lang w:eastAsia="en-US" w:bidi="en-US"/>
    </w:rPr>
  </w:style>
  <w:style w:type="paragraph" w:styleId="5">
    <w:name w:val="heading 5"/>
    <w:basedOn w:val="a"/>
    <w:next w:val="a"/>
    <w:link w:val="5Char"/>
    <w:uiPriority w:val="9"/>
    <w:unhideWhenUsed/>
    <w:qFormat/>
    <w:rsid w:val="00053E08"/>
    <w:pPr>
      <w:spacing w:before="240" w:after="60"/>
      <w:outlineLvl w:val="4"/>
    </w:pPr>
    <w:rPr>
      <w:b/>
      <w:bCs/>
      <w:i/>
      <w:iCs/>
      <w:sz w:val="26"/>
      <w:szCs w:val="26"/>
    </w:rPr>
  </w:style>
  <w:style w:type="paragraph" w:styleId="6">
    <w:name w:val="heading 6"/>
    <w:basedOn w:val="a"/>
    <w:next w:val="a"/>
    <w:link w:val="6Char"/>
    <w:uiPriority w:val="9"/>
    <w:unhideWhenUsed/>
    <w:qFormat/>
    <w:rsid w:val="00053E0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3E0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bidi="ar-SA"/>
    </w:rPr>
  </w:style>
  <w:style w:type="character" w:customStyle="1" w:styleId="Char">
    <w:name w:val="页眉 Char"/>
    <w:basedOn w:val="a0"/>
    <w:link w:val="a3"/>
    <w:uiPriority w:val="99"/>
    <w:semiHidden/>
    <w:rsid w:val="00053E08"/>
    <w:rPr>
      <w:sz w:val="18"/>
      <w:szCs w:val="18"/>
    </w:rPr>
  </w:style>
  <w:style w:type="paragraph" w:styleId="a4">
    <w:name w:val="footer"/>
    <w:basedOn w:val="a"/>
    <w:link w:val="Char0"/>
    <w:uiPriority w:val="99"/>
    <w:unhideWhenUsed/>
    <w:rsid w:val="00053E08"/>
    <w:pPr>
      <w:widowControl w:val="0"/>
      <w:tabs>
        <w:tab w:val="center" w:pos="4153"/>
        <w:tab w:val="right" w:pos="8306"/>
      </w:tabs>
      <w:snapToGrid w:val="0"/>
    </w:pPr>
    <w:rPr>
      <w:rFonts w:asciiTheme="minorHAnsi" w:eastAsiaTheme="minorEastAsia" w:hAnsiTheme="minorHAnsi" w:cstheme="minorBidi"/>
      <w:kern w:val="2"/>
      <w:sz w:val="18"/>
      <w:szCs w:val="18"/>
      <w:lang w:eastAsia="zh-CN" w:bidi="ar-SA"/>
    </w:rPr>
  </w:style>
  <w:style w:type="character" w:customStyle="1" w:styleId="Char0">
    <w:name w:val="页脚 Char"/>
    <w:basedOn w:val="a0"/>
    <w:link w:val="a4"/>
    <w:uiPriority w:val="99"/>
    <w:rsid w:val="00053E08"/>
    <w:rPr>
      <w:sz w:val="18"/>
      <w:szCs w:val="18"/>
    </w:rPr>
  </w:style>
  <w:style w:type="character" w:customStyle="1" w:styleId="5Char">
    <w:name w:val="标题 5 Char"/>
    <w:basedOn w:val="a0"/>
    <w:link w:val="5"/>
    <w:uiPriority w:val="9"/>
    <w:rsid w:val="00053E08"/>
    <w:rPr>
      <w:rFonts w:ascii="Calibri" w:eastAsia="宋体" w:hAnsi="Calibri" w:cs="Times New Roman"/>
      <w:b/>
      <w:bCs/>
      <w:i/>
      <w:iCs/>
      <w:kern w:val="0"/>
      <w:sz w:val="26"/>
      <w:szCs w:val="26"/>
      <w:lang w:eastAsia="en-US" w:bidi="en-US"/>
    </w:rPr>
  </w:style>
  <w:style w:type="character" w:customStyle="1" w:styleId="6Char">
    <w:name w:val="标题 6 Char"/>
    <w:basedOn w:val="a0"/>
    <w:link w:val="6"/>
    <w:uiPriority w:val="9"/>
    <w:rsid w:val="00053E08"/>
    <w:rPr>
      <w:rFonts w:ascii="Calibri" w:eastAsia="宋体" w:hAnsi="Calibri" w:cs="Times New Roman"/>
      <w:b/>
      <w:bCs/>
      <w:kern w:val="0"/>
      <w:sz w:val="22"/>
      <w:lang w:eastAsia="en-US" w:bidi="en-US"/>
    </w:rPr>
  </w:style>
  <w:style w:type="paragraph" w:styleId="a5">
    <w:name w:val="Document Map"/>
    <w:basedOn w:val="a"/>
    <w:link w:val="Char1"/>
    <w:uiPriority w:val="99"/>
    <w:semiHidden/>
    <w:unhideWhenUsed/>
    <w:rsid w:val="00053E08"/>
    <w:rPr>
      <w:rFonts w:ascii="宋体"/>
      <w:sz w:val="18"/>
      <w:szCs w:val="18"/>
    </w:rPr>
  </w:style>
  <w:style w:type="character" w:customStyle="1" w:styleId="Char1">
    <w:name w:val="文档结构图 Char"/>
    <w:basedOn w:val="a0"/>
    <w:link w:val="a5"/>
    <w:uiPriority w:val="99"/>
    <w:semiHidden/>
    <w:rsid w:val="00053E08"/>
    <w:rPr>
      <w:rFonts w:ascii="宋体" w:eastAsia="宋体" w:hAnsi="Calibri" w:cs="Times New Roman"/>
      <w:kern w:val="0"/>
      <w:sz w:val="18"/>
      <w:szCs w:val="18"/>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770</Words>
  <Characters>4395</Characters>
  <Application>Microsoft Office Word</Application>
  <DocSecurity>0</DocSecurity>
  <Lines>36</Lines>
  <Paragraphs>10</Paragraphs>
  <ScaleCrop>false</ScaleCrop>
  <Company>Microsoft</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2015-05-08T03:44:00Z</dcterms:created>
  <dcterms:modified xsi:type="dcterms:W3CDTF">2015-05-08T03:44:00Z</dcterms:modified>
</cp:coreProperties>
</file>